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一把手谈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安全生产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活动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方案</w:t>
      </w:r>
    </w:p>
    <w:p>
      <w:pPr>
        <w:ind w:firstLine="640" w:firstLineChars="200"/>
        <w:rPr>
          <w:rFonts w:ascii="仿宋" w:hAnsi="仿宋" w:eastAsia="仿宋" w:cs="Courier New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安全生产月期间，邀请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厅属</w:t>
      </w:r>
      <w:r>
        <w:rPr>
          <w:rFonts w:hint="eastAsia" w:ascii="仿宋_GB2312" w:hAnsi="仿宋_GB2312" w:eastAsia="仿宋_GB2312" w:cs="仿宋_GB2312"/>
          <w:sz w:val="32"/>
          <w:szCs w:val="32"/>
        </w:rPr>
        <w:t>各单位和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市（州）及兰州新区</w:t>
      </w:r>
      <w:r>
        <w:rPr>
          <w:rFonts w:hint="eastAsia" w:ascii="仿宋_GB2312" w:hAnsi="仿宋_GB2312" w:eastAsia="仿宋_GB2312" w:cs="仿宋_GB2312"/>
          <w:sz w:val="32"/>
          <w:szCs w:val="32"/>
        </w:rPr>
        <w:t>水行政主管部门主要负责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撰写以“人人讲安全、个个会应急”为主题的署名文章，约稿要求如下：</w:t>
      </w:r>
    </w:p>
    <w:p>
      <w:pPr>
        <w:ind w:firstLine="640" w:firstLineChars="200"/>
        <w:rPr>
          <w:rFonts w:ascii="黑体" w:hAnsi="Courier New" w:eastAsia="黑体" w:cs="Courier New"/>
          <w:sz w:val="32"/>
          <w:szCs w:val="32"/>
        </w:rPr>
      </w:pPr>
      <w:r>
        <w:rPr>
          <w:rFonts w:hint="eastAsia" w:ascii="黑体" w:hAnsi="Courier New" w:eastAsia="黑体" w:cs="Courier New"/>
          <w:sz w:val="32"/>
          <w:szCs w:val="32"/>
        </w:rPr>
        <w:t>一、主要内容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围绕以下一个方面或多个方面展开，谈如何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树牢安全发展理念、压实安全生产责任、落实安全生产措施、防范生产安全事故等。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安全生产事关人民群众的生命财产安全，是社会稳定和经济发展的重要基础。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本地区本单位实际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如何进一步推动水利生产经营单位落实主体责任，主要负责同志如何落实第一责任人责任，健全落实全员安全生产责任制，加强安全生产安全管理，提升本地区本单位员工安全知识和技能，切实保障水利</w:t>
      </w:r>
      <w:r>
        <w:rPr>
          <w:rFonts w:hint="eastAsia" w:ascii="仿宋_GB2312" w:hAnsi="仿宋_GB2312" w:eastAsia="仿宋_GB2312" w:cs="仿宋_GB2312"/>
          <w:sz w:val="32"/>
          <w:szCs w:val="32"/>
        </w:rPr>
        <w:t>高质量发展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谈心得体会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省安委会近期部署开展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重大事故隐患专项排查整治2023行动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围绕切实提高风险隐患排查整改质量、切实提升发现问题和解决问题的强烈意愿和能力水平，坚决扭转重特大事故多发的被动局面。省水利厅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印发《全省水利行业重大事故隐患专项排查整治2023行动实施方案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进行了部署安排。请结合当前</w:t>
      </w:r>
      <w:r>
        <w:rPr>
          <w:rFonts w:hint="eastAsia" w:ascii="仿宋_GB2312" w:hAnsi="仿宋_GB2312" w:eastAsia="仿宋_GB2312" w:cs="仿宋_GB2312"/>
          <w:sz w:val="32"/>
          <w:szCs w:val="32"/>
        </w:rPr>
        <w:t>本地区本单位的工作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，谈谈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部署落实情况、采取的工作措施以及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下一步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工作安排等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（三）对照《甘肃省水利厅关于印发2023年全省水利行业安全生产工作要点的通知》（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甘水监督发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谈谈</w:t>
      </w:r>
      <w:r>
        <w:rPr>
          <w:rFonts w:hint="eastAsia" w:ascii="仿宋_GB2312" w:hAnsi="仿宋_GB2312" w:eastAsia="仿宋_GB2312" w:cs="仿宋_GB2312"/>
          <w:sz w:val="32"/>
          <w:szCs w:val="32"/>
        </w:rPr>
        <w:t>本地区本单位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统筹发展和安全、健全安全生产责任体系、推进重点领域安全生产风险专项整治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、加强安全生产依法治理、持续夯实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水利安全生产基础等方面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的政策措施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Courier New" w:eastAsia="黑体" w:cs="Courier New"/>
          <w:sz w:val="32"/>
          <w:szCs w:val="32"/>
        </w:rPr>
      </w:pPr>
      <w:r>
        <w:rPr>
          <w:rFonts w:hint="eastAsia" w:ascii="黑体" w:hAnsi="Courier New" w:eastAsia="黑体" w:cs="Courier New"/>
          <w:sz w:val="32"/>
          <w:szCs w:val="32"/>
        </w:rPr>
        <w:t>二、征稿要求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文章应紧密结合本地区、本单位实际，观点鲜明、层次清楚、文字简练，字数在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000字左右。请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6月20日前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将稿件报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省水利厅监督处</w:t>
      </w:r>
      <w:r>
        <w:rPr>
          <w:rFonts w:hint="eastAsia" w:ascii="仿宋_GB2312" w:hAnsi="仿宋_GB2312" w:eastAsia="仿宋_GB2312" w:cs="仿宋_GB2312"/>
          <w:sz w:val="32"/>
          <w:szCs w:val="32"/>
        </w:rPr>
        <w:t>。所征稿件将在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省水利厅官网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甘肃水利公众号</w:t>
      </w:r>
      <w:r>
        <w:rPr>
          <w:rFonts w:hint="eastAsia" w:ascii="仿宋_GB2312" w:hAnsi="仿宋_GB2312" w:eastAsia="仿宋_GB2312" w:cs="仿宋_GB2312"/>
          <w:sz w:val="32"/>
          <w:szCs w:val="32"/>
        </w:rPr>
        <w:t>等媒体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平台</w:t>
      </w:r>
      <w:r>
        <w:rPr>
          <w:rFonts w:hint="eastAsia" w:ascii="仿宋_GB2312" w:hAnsi="仿宋_GB2312" w:eastAsia="仿宋_GB2312" w:cs="仿宋_GB2312"/>
          <w:sz w:val="32"/>
          <w:szCs w:val="32"/>
        </w:rPr>
        <w:t>摘录刊登。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孔令江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0931-8416926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电子邮箱：gssljdc@163.com</w:t>
      </w:r>
    </w:p>
    <w:p>
      <w:pPr>
        <w:ind w:left="0" w:leftChars="0" w:firstLine="0" w:firstLineChars="0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tandard Symbols PS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40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40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0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28BD3E07"/>
    <w:rsid w:val="3DAF38D6"/>
    <w:rsid w:val="4A1947CF"/>
    <w:rsid w:val="64644703"/>
    <w:rsid w:val="772F93FF"/>
    <w:rsid w:val="7B3FE3E5"/>
    <w:rsid w:val="7D6F86A7"/>
    <w:rsid w:val="7FBE050B"/>
    <w:rsid w:val="7FEC37B5"/>
    <w:rsid w:val="A7FBED97"/>
    <w:rsid w:val="B7F72FBF"/>
    <w:rsid w:val="BCDF084A"/>
    <w:rsid w:val="BDEB5B68"/>
    <w:rsid w:val="E38EF1DF"/>
    <w:rsid w:val="EFFD1735"/>
    <w:rsid w:val="F7B537D7"/>
    <w:rsid w:val="FBF6C21C"/>
    <w:rsid w:val="FDBB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1"/>
    <w:qFormat/>
    <w:uiPriority w:val="0"/>
    <w:rPr>
      <w:sz w:val="18"/>
      <w:szCs w:val="18"/>
    </w:rPr>
  </w:style>
  <w:style w:type="paragraph" w:styleId="3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qFormat/>
    <w:uiPriority w:val="99"/>
    <w:pPr>
      <w:spacing w:before="100" w:beforeAutospacing="1" w:after="0"/>
      <w:ind w:firstLine="420" w:firstLineChars="200"/>
    </w:p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HP1</cp:lastModifiedBy>
  <cp:lastPrinted>2023-05-17T03:39:00Z</cp:lastPrinted>
  <dcterms:modified xsi:type="dcterms:W3CDTF">2023-05-25T02:24:02Z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